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/>
      </w:pPr>
      <w:r>
        <w:rPr>
          <w:rFonts w:eastAsia="TimesNewRomanPS-BoldMT;Times Ne"/>
          <w:b/>
        </w:rPr>
        <w:t xml:space="preserve">Deklaracja o korzystanie z usług Integracyjnego Przedszkola Samorządowego nr 27                        w Kielcach (  </w:t>
      </w:r>
      <w:r>
        <w:rPr>
          <w:rFonts w:eastAsia="TimesNewRomanPS-BoldMT;Times Ne"/>
          <w:b/>
        </w:rPr>
        <w:t xml:space="preserve">DYŻUR WAKACYJNY – LIPIEC - </w:t>
      </w:r>
      <w:r>
        <w:rPr>
          <w:rFonts w:eastAsia="TimesNewRomanPS-BoldMT;Times Ne"/>
          <w:b/>
        </w:rPr>
        <w:t>2024 )</w:t>
      </w:r>
    </w:p>
    <w:p>
      <w:pPr>
        <w:pStyle w:val="Normal"/>
        <w:spacing w:lineRule="auto" w:line="276"/>
        <w:rPr>
          <w:rFonts w:eastAsia="TimesNewRomanPSMT;Times New Rom"/>
          <w:b/>
          <w:b/>
        </w:rPr>
      </w:pPr>
      <w:r>
        <w:rPr>
          <w:rFonts w:eastAsia="TimesNewRomanPSMT;Times New Rom"/>
        </w:rPr>
        <w:t>zawarta w dniu …………………. pomiędzy: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Integracyjnym Przedszkolem Samorządowym nr 27 w Kielcach</w:t>
      </w:r>
      <w:r>
        <w:rPr>
          <w:rFonts w:eastAsia="TimesNewRomanPSMT;Times New Rom"/>
        </w:rPr>
        <w:t>, reprezentowanym przez dyrektora Anitę Wiączek, zwanym dalej przedszkolem,  a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Panią/Panem</w:t>
      </w:r>
      <w:r>
        <w:rPr>
          <w:rFonts w:eastAsia="TimesNewRomanPSMT;Times New Rom"/>
        </w:rPr>
        <w:t xml:space="preserve"> ………………………………….., zamieszkałą/łym w ……………………………..,                                    ul. ………………………………………….. , adresem e-mail:………………………………………        nr telefonu:……………………………………….., ………………………………………………….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"/>
        </w:rPr>
        <w:t>zwaną/zwanym dalej rodzicem/opiekunem prawnym.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I.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Czas, w którym przedszkole zapewnia bezpłatne nauczanie, wychowanie i opiekę, oraz wysokość odpłatności za świadczenia realizowane w czasie wykraczającym poza czas świadczeń bezpłatnych określa Uchwała Rady Miasta Kielce nr LXXVII/1566/2023 z dnia              15 </w:t>
      </w:r>
      <w:bookmarkStart w:id="0" w:name="_GoBack"/>
      <w:bookmarkEnd w:id="0"/>
      <w:r>
        <w:rPr>
          <w:rFonts w:eastAsia="TimesNewRomanPSMT;Times New Rom"/>
        </w:rPr>
        <w:t>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Deklaracja obowiązuje od dnia </w:t>
      </w:r>
      <w:r>
        <w:rPr>
          <w:rFonts w:eastAsia="TimesNewRomanPSMT;Times New Rom"/>
          <w:b/>
          <w:bCs/>
        </w:rPr>
        <w:t>01.07.2024</w:t>
      </w:r>
      <w:r>
        <w:rPr>
          <w:rFonts w:eastAsia="TimesNewRomanPSMT;Times New Rom"/>
          <w:b/>
          <w:bCs/>
        </w:rPr>
        <w:t xml:space="preserve"> do dnia 3</w:t>
      </w:r>
      <w:r>
        <w:rPr>
          <w:rFonts w:eastAsia="TimesNewRomanPSMT;Times New Rom"/>
          <w:b/>
          <w:bCs/>
        </w:rPr>
        <w:t>1</w:t>
      </w:r>
      <w:r>
        <w:rPr>
          <w:rFonts w:eastAsia="TimesNewRomanPSMT;Times New Rom"/>
          <w:b/>
          <w:bCs/>
        </w:rPr>
        <w:t>.0</w:t>
      </w:r>
      <w:r>
        <w:rPr>
          <w:rFonts w:eastAsia="TimesNewRomanPSMT;Times New Rom"/>
          <w:b/>
          <w:bCs/>
        </w:rPr>
        <w:t>7</w:t>
      </w:r>
      <w:r>
        <w:rPr>
          <w:rFonts w:eastAsia="TimesNewRomanPSMT;Times New Rom"/>
          <w:b/>
          <w:bCs/>
        </w:rPr>
        <w:t>.2024 r.</w:t>
      </w:r>
    </w:p>
    <w:p>
      <w:pPr>
        <w:pStyle w:val="Normal"/>
        <w:spacing w:lineRule="auto" w:line="276"/>
        <w:jc w:val="center"/>
        <w:rPr>
          <w:rFonts w:eastAsia="Times New Roman"/>
        </w:rPr>
      </w:pPr>
      <w:r>
        <w:rPr>
          <w:rFonts w:eastAsia="TimesNewRomanPS-BoldMT;Times Ne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</w:rPr>
        <w:t xml:space="preserve">Dla zapewnienia rzetelnej  organizacji pracy przedszkola Rodzic/Opiekun prawny informuje, że jego dziecko ……………………………………………… </w:t>
      </w:r>
    </w:p>
    <w:p>
      <w:pPr>
        <w:pStyle w:val="Normal"/>
        <w:widowControl/>
        <w:suppressAutoHyphens w:val="false"/>
        <w:spacing w:lineRule="auto" w:line="276"/>
        <w:ind w:left="720" w:hanging="0"/>
        <w:rPr/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ind w:hanging="0"/>
        <w:rPr/>
      </w:pPr>
      <w:r>
        <w:rPr>
          <w:rFonts w:eastAsia="Times New Roman"/>
          <w:b/>
        </w:rPr>
        <w:t>PESEL:…………………………… , data/miejsce ur. …………………………………………..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korzystać będzie z: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spacing w:lineRule="auto" w:line="276"/>
        <w:ind w:left="660" w:hanging="0"/>
        <w:rPr/>
      </w:pPr>
      <w:r>
        <w:rPr>
          <w:rFonts w:eastAsia="Times New Roman"/>
        </w:rPr>
        <w:t xml:space="preserve">śniadanie, obiad  i podwieczorek </w:t>
      </w:r>
      <w:bookmarkStart w:id="1" w:name="__DdeLink__103_1464273529"/>
      <w:r>
        <w:rPr>
          <w:rFonts w:eastAsia="Times New Roman"/>
          <w:i/>
        </w:rPr>
        <w:t>(niepotrzebne skreślić).</w:t>
      </w:r>
      <w:bookmarkEnd w:id="1"/>
    </w:p>
    <w:p>
      <w:pPr>
        <w:pStyle w:val="Normal"/>
        <w:widowControl/>
        <w:suppressAutoHyphens w:val="false"/>
        <w:spacing w:lineRule="auto" w:line="276"/>
        <w:ind w:hanging="0"/>
        <w:rPr>
          <w:i w:val="false"/>
          <w:i w:val="false"/>
          <w:iCs w:val="false"/>
        </w:rPr>
      </w:pPr>
      <w:r>
        <w:rPr>
          <w:rFonts w:eastAsia="TimesNewRomanPS-BoldMT;Times Ne"/>
          <w:b/>
          <w:bCs/>
          <w:i w:val="false"/>
          <w:iCs w:val="false"/>
        </w:rPr>
        <w:t xml:space="preserve">     </w:t>
      </w:r>
      <w:r>
        <w:rPr>
          <w:rFonts w:eastAsia="TimesNewRomanPS-BoldMT;Times Ne"/>
          <w:b/>
          <w:bCs/>
          <w:i w:val="false"/>
          <w:iCs w:val="false"/>
        </w:rPr>
        <w:t xml:space="preserve">3)  MOPR, Karta dużej Rodziny </w:t>
      </w:r>
      <w:r>
        <w:rPr>
          <w:rFonts w:eastAsia="Times New Roman"/>
          <w:b w:val="false"/>
          <w:bCs w:val="false"/>
          <w:i/>
          <w:iCs w:val="false"/>
        </w:rPr>
        <w:t>(niepotrzebne skreślić).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III.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zapewnia: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eastAsia="TimesNewRomanPSMT;Times New Rom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TimesNewRomanPSMT;Times New Rom"/>
        </w:rPr>
        <w:t xml:space="preserve">Przedszkole zapewnia dziecku odpłatne korzystanie z wyżywienia, na podstawie </w:t>
      </w:r>
      <w:r>
        <w:rPr>
          <w:rFonts w:eastAsia="Calibri"/>
        </w:rPr>
        <w:t xml:space="preserve">Regulaminu korzystania ze stołówki przedszkolnej w Integracyjnym Przedszkolu Samorządowym nr 27            w Kielcach.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       </w:t>
      </w:r>
      <w:r>
        <w:rPr>
          <w:rFonts w:eastAsia="TimesNewRomanPS-BoldMT;Times Ne"/>
          <w:b/>
          <w:bCs/>
        </w:rPr>
        <w:t>IV.</w:t>
      </w:r>
    </w:p>
    <w:p>
      <w:pPr>
        <w:pStyle w:val="Normal"/>
        <w:keepNext w:val="true"/>
        <w:keepLines/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do: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terminowego wnoszenia opłat,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przyprowadzania do przedszkola wyłącznie dziecka zdrowego.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 uiszczania opłat za korzystanie z przedszkola        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1,30 zł- dla dzieci od 2,5 lat do </w:t>
      </w:r>
      <w:r>
        <w:rPr>
          <w:rStyle w:val="Strong"/>
          <w:rFonts w:cs="Open Sans;Times New Roman" w:ascii="Open Sans;Times New Roman" w:hAnsi="Open Sans;Times New Roman"/>
          <w:color w:val="000000"/>
          <w:sz w:val="21"/>
          <w:szCs w:val="21"/>
          <w:shd w:fill="FFFFFF" w:val="clear"/>
        </w:rPr>
        <w:t xml:space="preserve"> </w:t>
      </w:r>
      <w:r>
        <w:rPr>
          <w:rStyle w:val="Strong"/>
          <w:b w:val="false"/>
          <w:color w:val="000000"/>
          <w:shd w:fill="FFFFFF" w:val="clear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0,65 zł -dla rodzin posiadających Kartę Dużej Rodziny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0,00 zł -dla dzieci,</w:t>
      </w:r>
      <w:r>
        <w:rPr>
          <w:rFonts w:eastAsia="TimesNewRomanPSMT;Times New Rom"/>
          <w:color w:val="C9211E"/>
        </w:rPr>
        <w:t xml:space="preserve"> </w:t>
      </w:r>
      <w:r>
        <w:rPr>
          <w:rFonts w:eastAsia="TimesNewRomanPSMT;Times New Rom"/>
          <w:color w:val="000000"/>
        </w:rPr>
        <w:t>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Rodzic/ Opiekun prawny zobowiązuje się do uiszczania opłat za korzystanie z wyżywiania, zgodnie z aktualną stawką za dzień, zatwierdzoną przez Prezydenta Miasta Kielce.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rPr>
          <w:rFonts w:eastAsia="TimesNewRomanPS-BoldMT;Times Ne"/>
          <w:b/>
          <w:b/>
          <w:bCs/>
        </w:rPr>
      </w:pPr>
      <w:r>
        <w:rPr>
          <w:rFonts w:eastAsia="TimesNewRomanPSMT;Times New Rom"/>
        </w:rPr>
        <w:t xml:space="preserve">a) Rodzic/ Opiekun prawny zobowiązuje się do codziennego zaznaczania obecności lub nieobecności dziecka w przedszkolu za pomocą systemu Smerf24. System przyjmuje zaznaczanie nieobecności tylko do godziny 8.00.                                                                          W przypadku braku  zaznaczenia nieobecności w systemie, rodzic zostanie obciążony opłatą za wyżywienie tak, jakby dziecko z niego skorzystało </w:t>
      </w:r>
      <w:r>
        <w:rPr>
          <w:rFonts w:eastAsia="TimesNewRomanPSMT;Times New Rom"/>
        </w:rPr>
        <w:t>(12 zł – stawka dzienna)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VI.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Opłaty, o których mowa w § V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NewRomanPSMT;Times New Rom"/>
        </w:rPr>
        <w:t xml:space="preserve">Płatność należy regulować </w:t>
      </w:r>
      <w:r>
        <w:rPr>
          <w:rFonts w:eastAsia="TimesNewRomanPSMT;Times New Rom"/>
          <w:b/>
          <w:bCs/>
        </w:rPr>
        <w:t>do 1</w:t>
      </w:r>
      <w:r>
        <w:rPr>
          <w:rFonts w:eastAsia="TimesNewRomanPSMT;Times New Rom"/>
          <w:b/>
          <w:bCs/>
        </w:rPr>
        <w:t>0</w:t>
      </w:r>
      <w:r>
        <w:rPr>
          <w:rFonts w:eastAsia="TimesNewRomanPSMT;Times New Rom"/>
          <w:b/>
          <w:bCs/>
        </w:rPr>
        <w:t xml:space="preserve"> każdego miesiąca</w:t>
      </w:r>
      <w:r>
        <w:rPr>
          <w:rFonts w:eastAsia="TimesNewRomanPSMT;Times New Rom"/>
        </w:rPr>
        <w:t xml:space="preserve">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"/>
        </w:rPr>
        <w:t>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Za zwłokę we wnoszeniu opłat naliczane są odsetki w ustawowej wysokości.</w:t>
      </w:r>
    </w:p>
    <w:p>
      <w:pPr>
        <w:pStyle w:val="Normal"/>
        <w:spacing w:lineRule="auto" w:line="276"/>
        <w:rPr>
          <w:rFonts w:eastAsia="TimesNewRomanPSMT;Times New Rom"/>
          <w:b/>
          <w:b/>
          <w:bCs/>
        </w:rPr>
      </w:pPr>
      <w:r>
        <w:rPr>
          <w:rFonts w:eastAsia="TimesNewRomanPSMT;Times New Rom"/>
          <w:b/>
          <w:bCs/>
        </w:rPr>
      </w:r>
    </w:p>
    <w:p>
      <w:pPr>
        <w:pStyle w:val="Normal"/>
        <w:spacing w:lineRule="auto" w:line="276"/>
        <w:jc w:val="right"/>
        <w:rPr>
          <w:rFonts w:eastAsia="TimesNewRomanPSMT;Times New Rom"/>
          <w:i/>
          <w:i/>
          <w:sz w:val="20"/>
          <w:szCs w:val="20"/>
        </w:rPr>
      </w:pPr>
      <w:r>
        <w:rPr>
          <w:rFonts w:eastAsia="TimesNewRomanPSMT;Times New Rom"/>
        </w:rPr>
        <w:t>………………………………</w:t>
      </w:r>
      <w:r>
        <w:rPr>
          <w:rFonts w:eastAsia="TimesNewRomanPSMT;Times New Rom"/>
        </w:rPr>
        <w:tab/>
        <w:tab/>
        <w:tab/>
      </w:r>
    </w:p>
    <w:p>
      <w:pPr>
        <w:pStyle w:val="Normal"/>
        <w:spacing w:lineRule="auto" w:line="276"/>
        <w:ind w:left="2127" w:firstLine="709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"/>
          <w:i/>
          <w:sz w:val="20"/>
          <w:szCs w:val="20"/>
        </w:rPr>
        <w:t>(podpis rodzica/ opiekuna prawnego)</w:t>
        <w:tab/>
        <w:tab/>
      </w:r>
    </w:p>
    <w:p>
      <w:pPr>
        <w:pStyle w:val="Normal"/>
        <w:spacing w:lineRule="auto" w:line="276"/>
        <w:rPr>
          <w:rFonts w:eastAsia="TimesNewRomanPSMT;Times New Rom" w:cs="Calibri"/>
          <w:b/>
          <w:b/>
          <w:bCs/>
          <w:i/>
          <w:i/>
          <w:sz w:val="20"/>
          <w:szCs w:val="20"/>
          <w:lang w:bidi="hi-IN"/>
        </w:rPr>
      </w:pP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</w:r>
    </w:p>
    <w:p>
      <w:pPr>
        <w:pStyle w:val="Normal"/>
        <w:spacing w:lineRule="auto" w:line="276"/>
        <w:rPr/>
      </w:pPr>
      <w:bookmarkStart w:id="2" w:name="__DdeLink__100_3121600858"/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Czeinternetowe"/>
            <w:rFonts w:eastAsia="Lucida Sans Unicode" w:cs="Calibri"/>
            <w:b/>
            <w:bCs/>
            <w:i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lang w:bidi="hi-IN"/>
        </w:rPr>
        <w:t xml:space="preserve"> w zakładce PRZEDSZKOLE</w:t>
      </w: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>/</w:t>
      </w:r>
      <w:r>
        <w:rPr>
          <w:rFonts w:eastAsia="Lucida Sans Unicode" w:cs="Calibri"/>
          <w:b/>
          <w:bCs/>
          <w:i/>
          <w:lang w:bidi="hi-IN"/>
        </w:rPr>
        <w:t>RODO</w:t>
      </w:r>
      <w:bookmarkEnd w:id="2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134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t xml:space="preserve">Strona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PAGE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  <w:r>
      <w:rPr>
        <w:b w:val="false"/>
        <w:bCs w:val="false"/>
      </w:rPr>
      <w:t xml:space="preserve"> z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NUMPAGES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kern w:val="2"/>
        <w:bCs/>
        <w:rFonts w:eastAsia="TimesNewRomanPSMT;Times New Rom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kern w:val="2"/>
        <w:rFonts w:eastAsia="TimesNewRomanPSMT;Times New Rom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highlight w:val="white"/>
        <w:rFonts w:eastAsia="TimesNewRomanPSMT;Times New Rom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NewRomanPSMT;Times New Rom"/>
    </w:rPr>
  </w:style>
  <w:style w:type="character" w:styleId="WW8Num2z0" w:customStyle="1">
    <w:name w:val="WW8Num2z0"/>
    <w:qFormat/>
    <w:rPr>
      <w:rFonts w:eastAsia="TimesNewRomanPSMT;Times New Rom"/>
      <w:b/>
      <w:bCs/>
      <w:kern w:val="2"/>
      <w:lang w:eastAsia="en-US"/>
    </w:rPr>
  </w:style>
  <w:style w:type="character" w:styleId="WW8Num3z0" w:customStyle="1">
    <w:name w:val="WW8Num3z0"/>
    <w:qFormat/>
    <w:rPr>
      <w:rFonts w:eastAsia="TimesNewRomanPSMT;Times New Rom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4z0" w:customStyle="1">
    <w:name w:val="WW8Num4z0"/>
    <w:qFormat/>
    <w:rPr>
      <w:rFonts w:eastAsia="TimesNewRomanPSMT;Times New Rom"/>
    </w:rPr>
  </w:style>
  <w:style w:type="character" w:styleId="WW8Num5z0" w:customStyle="1">
    <w:name w:val="WW8Num5z0"/>
    <w:qFormat/>
    <w:rPr>
      <w:rFonts w:eastAsia="TimesNewRomanPSMT;Times New Rom"/>
    </w:rPr>
  </w:style>
  <w:style w:type="character" w:styleId="WW8Num6z0" w:customStyle="1">
    <w:name w:val="WW8Num6z0"/>
    <w:qFormat/>
    <w:rPr>
      <w:rFonts w:eastAsia="TimesNewRomanPSMT;Times New Rom"/>
      <w:bCs/>
    </w:rPr>
  </w:style>
  <w:style w:type="character" w:styleId="WW8Num7z0" w:customStyle="1">
    <w:name w:val="WW8Num7z0"/>
    <w:qFormat/>
    <w:rPr>
      <w:rFonts w:eastAsia="TimesNewRomanPSMT;Times New Rom"/>
    </w:rPr>
  </w:style>
  <w:style w:type="character" w:styleId="WW8Num8z0" w:customStyle="1">
    <w:name w:val="WW8Num8z0"/>
    <w:qFormat/>
    <w:rPr>
      <w:rFonts w:eastAsia="TimesNewRomanPSMT;Times New Rom"/>
      <w:b/>
      <w:kern w:val="2"/>
      <w:lang w:eastAsia="pl-PL"/>
    </w:rPr>
  </w:style>
  <w:style w:type="character" w:styleId="WW8Num9z0" w:customStyle="1">
    <w:name w:val="WW8Num9z0"/>
    <w:qFormat/>
    <w:rPr>
      <w:rFonts w:eastAsia="Times New Roman"/>
      <w:kern w:val="2"/>
      <w:lang w:eastAsia="pl-PL"/>
    </w:rPr>
  </w:style>
  <w:style w:type="character" w:styleId="WW8Num10z0" w:customStyle="1">
    <w:name w:val="WW8Num10z0"/>
    <w:qFormat/>
    <w:rPr>
      <w:rFonts w:eastAsia="TimesNewRomanPSMT;Times New Rom"/>
      <w:color w:val="000000"/>
      <w:shd w:fill="FFFFFF" w:val="clear"/>
    </w:rPr>
  </w:style>
  <w:style w:type="character" w:styleId="WW8Num11z0" w:customStyle="1">
    <w:name w:val="WW8Num11z0"/>
    <w:qFormat/>
    <w:rPr>
      <w:rFonts w:ascii="TimesNewRomanPSMT;Times New Rom" w:hAnsi="TimesNewRomanPSMT;Times New Rom" w:eastAsia="TimesNewRomanPSMT;Times New Rom" w:cs="TimesNewRomanPSMT;Times New Rom"/>
      <w:b/>
      <w:bCs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6z3" w:customStyle="1">
    <w:name w:val="WW8Num6z3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7z3" w:customStyle="1">
    <w:name w:val="WW8Num7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eastAsia="TimesNewRomanPSMT;Times New Rom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4z0" w:customStyle="1">
    <w:name w:val="WW8Num14z0"/>
    <w:qFormat/>
    <w:rPr>
      <w:rFonts w:eastAsia="TimesNewRomanPSMT;Times New Rom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eastAsia="TimesNewRomanPSMT;Times New Rom"/>
      <w:kern w:val="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eastAsia="Times New Roman"/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eastAsia="TimesNewRomanPSMT;Times New Rom"/>
      <w:color w:val="000000"/>
      <w:shd w:fill="FFFFFF" w:val="clear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NewRomanPSMT;Times New Rom" w:hAnsi="TimesNewRomanPSMT;Times New Rom" w:eastAsia="TimesNewRomanPSMT;Times New Rom" w:cs="TimesNewRomanPSMT;Times New Rom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St19z1" w:customStyle="1">
    <w:name w:val="WW8NumSt19z1"/>
    <w:qFormat/>
    <w:rPr/>
  </w:style>
  <w:style w:type="character" w:styleId="WW8NumSt19z2" w:customStyle="1">
    <w:name w:val="WW8NumSt19z2"/>
    <w:qFormat/>
    <w:rPr/>
  </w:style>
  <w:style w:type="character" w:styleId="WW8NumSt19z3" w:customStyle="1">
    <w:name w:val="WW8NumSt19z3"/>
    <w:qFormat/>
    <w:rPr/>
  </w:style>
  <w:style w:type="character" w:styleId="WW8NumSt19z4" w:customStyle="1">
    <w:name w:val="WW8NumSt19z4"/>
    <w:qFormat/>
    <w:rPr/>
  </w:style>
  <w:style w:type="character" w:styleId="WW8NumSt19z5" w:customStyle="1">
    <w:name w:val="WW8NumSt19z5"/>
    <w:qFormat/>
    <w:rPr/>
  </w:style>
  <w:style w:type="character" w:styleId="WW8NumSt19z6" w:customStyle="1">
    <w:name w:val="WW8NumSt19z6"/>
    <w:qFormat/>
    <w:rPr/>
  </w:style>
  <w:style w:type="character" w:styleId="WW8NumSt19z7" w:customStyle="1">
    <w:name w:val="WW8NumSt19z7"/>
    <w:qFormat/>
    <w:rPr/>
  </w:style>
  <w:style w:type="character" w:styleId="WW8NumSt19z8" w:customStyle="1">
    <w:name w:val="WW8NumSt19z8"/>
    <w:qFormat/>
    <w:rPr/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10z3" w:customStyle="1">
    <w:name w:val="WW8Num10z3"/>
    <w:qFormat/>
    <w:rPr>
      <w:rFonts w:ascii="Symbol" w:hAnsi="Symbol" w:cs="OpenSymbol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9z0" w:customStyle="1">
    <w:name w:val="WW8Num19z0"/>
    <w:qFormat/>
    <w:rPr>
      <w:rFonts w:eastAsia="TimesNewRomanPSMT;Times New Rom"/>
      <w:bCs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NagwekZnak" w:customStyle="1">
    <w:name w:val="Nagłówek Znak"/>
    <w:qFormat/>
    <w:rPr>
      <w:rFonts w:eastAsia="Arial Unicode MS"/>
      <w:kern w:val="2"/>
      <w:sz w:val="24"/>
      <w:szCs w:val="24"/>
    </w:rPr>
  </w:style>
  <w:style w:type="character" w:styleId="StopkaZnak" w:customStyle="1">
    <w:name w:val="Stopka Znak"/>
    <w:qFormat/>
    <w:rPr>
      <w:rFonts w:eastAsia="Arial Unicode MS"/>
      <w:kern w:val="2"/>
      <w:sz w:val="24"/>
      <w:szCs w:val="24"/>
    </w:rPr>
  </w:style>
  <w:style w:type="character" w:styleId="Strong" w:customStyle="1">
    <w:name w:val="Strong"/>
    <w:qFormat/>
    <w:rPr>
      <w:b/>
      <w:bCs/>
    </w:rPr>
  </w:style>
  <w:style w:type="character" w:styleId="Czeinternetowe" w:customStyle="1">
    <w:name w:val="Hyperlink"/>
    <w:rPr>
      <w:color w:val="000080"/>
      <w:u w:val="single"/>
    </w:rPr>
  </w:style>
  <w:style w:type="character" w:styleId="Ngbinding" w:customStyle="1">
    <w:name w:val="ng-binding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LibreOffice/7.4.1.2$Windows_X86_64 LibreOffice_project/3c58a8f3a960df8bc8fd77b461821e42c061c5f0</Application>
  <AppVersion>15.0000</AppVersion>
  <Pages>2</Pages>
  <Words>669</Words>
  <Characters>4535</Characters>
  <CharactersWithSpaces>5758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2020-08-25T15:25:00Z</dcterms:created>
  <dc:creator>Michał</dc:creator>
  <dc:description/>
  <cp:keywords> </cp:keywords>
  <dc:language>pl-PL</dc:language>
  <cp:lastModifiedBy/>
  <cp:lastPrinted>2022-12-15T12:23:49Z</cp:lastPrinted>
  <dcterms:modified xsi:type="dcterms:W3CDTF">2024-05-21T14:58:56Z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