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/>
      </w:pPr>
      <w:r>
        <w:rPr>
          <w:rFonts w:eastAsia="TimesNewRomanPS-BoldMT;Times New Roman"/>
          <w:b/>
        </w:rPr>
        <w:t>SIERPIEŃ 2021 – DYŻUR WAKACYJNY                                                                                  Deklaracja o korzystanie z usług Integracyjnego Przedszkola Samorządowego nr 27                        w Kielcach</w:t>
      </w:r>
    </w:p>
    <w:p>
      <w:pPr>
        <w:pStyle w:val="Normal"/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zawarta w dniu ………………... pomiędzy: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NewRomanPSMT;Times New Roman"/>
          <w:b/>
        </w:rPr>
        <w:t>Integracyjnym Przedszkolem Samorządowym nr 27 w Kielcach</w:t>
      </w:r>
      <w:r>
        <w:rPr>
          <w:rFonts w:eastAsia="TimesNewRomanPSMT;Times New Roman"/>
        </w:rPr>
        <w:t>, reprezentowanym przez dyrektora Anitę Wiączek, zwanym dalej przedszkolem,</w:t>
      </w:r>
    </w:p>
    <w:p>
      <w:pPr>
        <w:pStyle w:val="Normal"/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a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TimesNewRomanPSMT;Times New Roman"/>
          <w:b/>
        </w:rPr>
        <w:t>Panią/Panem</w:t>
      </w:r>
      <w:r>
        <w:rPr>
          <w:rFonts w:eastAsia="TimesNewRomanPSMT;Times New Roman"/>
        </w:rPr>
        <w:t xml:space="preserve"> …………………………………..., zamieszkałą/zamieszkałym w …………………,                                    ul. …………………………………. , adresem email:……………………………………………….        nr telefonu:………………………………………..,                                                                                               </w:t>
      </w:r>
      <w:r>
        <w:rPr/>
        <w:t xml:space="preserve">Nr konta bankowego…………………………………………………………………………………,  </w:t>
      </w:r>
      <w:r>
        <w:rPr>
          <w:rFonts w:eastAsia="TimesNewRomanPSMT;Times New Roman"/>
        </w:rPr>
        <w:t>zwaną/zwanym dalej rodzicem/opiekunem prawnym.</w:t>
      </w:r>
    </w:p>
    <w:p>
      <w:pPr>
        <w:pStyle w:val="Normal"/>
        <w:bidi w:val="0"/>
        <w:spacing w:lineRule="auto" w:line="276"/>
        <w:jc w:val="center"/>
        <w:rPr>
          <w:rFonts w:eastAsia="TimesNewRomanPS-BoldMT;Times New Roman"/>
          <w:b/>
          <w:b/>
          <w:bCs/>
        </w:rPr>
      </w:pPr>
      <w:r>
        <w:rPr>
          <w:rFonts w:eastAsia="TimesNewRomanPS-BoldMT;Times New Roman"/>
          <w:b/>
          <w:bCs/>
        </w:rPr>
        <w:t>I.</w:t>
      </w:r>
    </w:p>
    <w:p>
      <w:pPr>
        <w:pStyle w:val="Normal"/>
        <w:numPr>
          <w:ilvl w:val="0"/>
          <w:numId w:val="6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 xml:space="preserve">Deklaracja reguluje udzielanie przez przedszkole bezpłatnych świadczeń w zakresie </w:t>
      </w:r>
      <w:r>
        <w:rPr/>
        <w:t xml:space="preserve">nauczania, wychowania i opieki w wymiarze 6 godzin dziennie, jak również świadczeń realizowanych      w czasie wykraczającym poza czas świadczeń bezpłatnych. </w:t>
      </w:r>
    </w:p>
    <w:p>
      <w:pPr>
        <w:pStyle w:val="Normal"/>
        <w:numPr>
          <w:ilvl w:val="0"/>
          <w:numId w:val="6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Czas, w którym przedszkole zapewnia bezpłatne nauczanie, wychowanie i opiekę, oraz wysokość odpłatności za świadczenia realizowane w czasie wykraczającym poza czas świadczeń bezpłatnych określa Uchwała Rady Miasta Kielce nr X/141/2019 z dnia 11 kwietnia 2019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6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 xml:space="preserve">Deklaracja obowiązuje od dnia </w:t>
      </w:r>
      <w:r>
        <w:rPr>
          <w:rFonts w:eastAsia="TimesNewRomanPSMT;Times New Roman"/>
          <w:b/>
          <w:bCs/>
        </w:rPr>
        <w:t>01.08.2021 r. do dnia 31.08.2021 r.</w:t>
      </w:r>
    </w:p>
    <w:p>
      <w:pPr>
        <w:pStyle w:val="Normal"/>
        <w:bidi w:val="0"/>
        <w:spacing w:lineRule="auto" w:line="276"/>
        <w:jc w:val="center"/>
        <w:rPr>
          <w:rFonts w:eastAsia="TimesNewRomanPS-BoldMT;Times New Roman"/>
          <w:b/>
          <w:b/>
          <w:bCs/>
        </w:rPr>
      </w:pPr>
      <w:r>
        <w:rPr>
          <w:rFonts w:eastAsia="TimesNewRomanPS-BoldMT;Times New Roman"/>
          <w:b/>
          <w:bCs/>
        </w:rPr>
        <w:t>II.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spacing w:lineRule="auto" w:line="276"/>
        <w:jc w:val="left"/>
        <w:rPr>
          <w:rFonts w:eastAsia="Times New Roman"/>
        </w:rPr>
      </w:pPr>
      <w:r>
        <w:rPr>
          <w:rFonts w:eastAsia="Times New Roman"/>
        </w:rPr>
        <w:t>Dla zapewnienia rzetelnej  organizacji pracy przedszkola Rodzic/Opiekun prawny informuje, że jego dziecko ……………………………………………… korzystać będzie z:</w:t>
      </w:r>
    </w:p>
    <w:p>
      <w:pPr>
        <w:pStyle w:val="Normal"/>
        <w:widowControl/>
        <w:suppressAutoHyphens w:val="false"/>
        <w:bidi w:val="0"/>
        <w:spacing w:lineRule="auto" w:line="276"/>
        <w:ind w:left="720" w:right="0" w:hanging="0"/>
        <w:jc w:val="left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                                                      </w:t>
      </w:r>
      <w:r>
        <w:rPr>
          <w:rFonts w:eastAsia="Times New Roman"/>
          <w:b/>
        </w:rPr>
        <w:t>(imię i nazwisko dziecka)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spacing w:lineRule="auto" w:line="276"/>
        <w:jc w:val="left"/>
        <w:rPr>
          <w:rFonts w:eastAsia="Times New Roman"/>
          <w:b/>
          <w:b/>
        </w:rPr>
      </w:pPr>
      <w:r>
        <w:rPr>
          <w:rFonts w:eastAsia="Times New Roman"/>
          <w:b/>
        </w:rPr>
        <w:t>usług przedszkola, codziennie w godz. od ……………. do ……………………;</w:t>
      </w:r>
    </w:p>
    <w:p>
      <w:pPr>
        <w:pStyle w:val="Normal"/>
        <w:widowControl/>
        <w:numPr>
          <w:ilvl w:val="0"/>
          <w:numId w:val="9"/>
        </w:numPr>
        <w:suppressAutoHyphens w:val="false"/>
        <w:bidi w:val="0"/>
        <w:spacing w:lineRule="auto" w:line="276"/>
        <w:jc w:val="left"/>
        <w:rPr/>
      </w:pPr>
      <w:r>
        <w:rPr>
          <w:rFonts w:eastAsia="Times New Roman"/>
          <w:b/>
        </w:rPr>
        <w:t xml:space="preserve">wyżywienia w ilości </w:t>
      </w:r>
      <w:r>
        <w:rPr>
          <w:rFonts w:eastAsia="Times New Roman"/>
        </w:rPr>
        <w:t xml:space="preserve">………….. posiłków dziennie obejmujących: </w:t>
      </w:r>
    </w:p>
    <w:p>
      <w:pPr>
        <w:pStyle w:val="Normal"/>
        <w:widowControl/>
        <w:suppressAutoHyphens w:val="false"/>
        <w:bidi w:val="0"/>
        <w:spacing w:lineRule="auto" w:line="276"/>
        <w:ind w:left="660" w:right="0" w:hanging="0"/>
        <w:jc w:val="left"/>
        <w:rPr/>
      </w:pPr>
      <w:r>
        <w:rPr>
          <w:rFonts w:eastAsia="Times New Roman"/>
        </w:rPr>
        <w:t xml:space="preserve">śniadanie, obiad  i podwieczorek </w:t>
      </w:r>
      <w:r>
        <w:rPr>
          <w:rFonts w:eastAsia="Times New Roman"/>
          <w:i/>
        </w:rPr>
        <w:t>(niepotrzebne skreślić).</w:t>
      </w:r>
    </w:p>
    <w:p>
      <w:pPr>
        <w:pStyle w:val="Normal"/>
        <w:bidi w:val="0"/>
        <w:spacing w:lineRule="auto" w:line="276"/>
        <w:jc w:val="center"/>
        <w:rPr>
          <w:rFonts w:eastAsia="TimesNewRomanPS-BoldMT;Times New Roman"/>
          <w:b/>
          <w:b/>
          <w:bCs/>
        </w:rPr>
      </w:pPr>
      <w:r>
        <w:rPr>
          <w:rFonts w:eastAsia="TimesNewRomanPS-BoldMT;Times New Roman"/>
          <w:b/>
          <w:bCs/>
        </w:rPr>
        <w:t>III.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Przedszkole zapewnia: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realizację podstawy programowej określonej w odrębnych przepisach,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bezpłatne nauczanie, wychowanie i opiekę w wymiarze ustalonym przez organ prowadzący,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warunki do harmonijnego i wszechstronnego rozwoju,</w:t>
      </w:r>
    </w:p>
    <w:p>
      <w:pPr>
        <w:pStyle w:val="Normal"/>
        <w:numPr>
          <w:ilvl w:val="0"/>
          <w:numId w:val="3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bezpieczeństwo w czasie przebywania dziecka na terenie przedszkola.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Przedszkole umożliwia odpłatne korzystanie ze świadczeń udzielanych w czasie przekraczającym godziny bezpłatnego pobytu dziecka w przedszkolu.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 xml:space="preserve">Przedszkole zapewnia dziecku odpłatne korzystanie z wyżywienia, na podstawie </w:t>
      </w:r>
      <w:r>
        <w:rPr>
          <w:rFonts w:eastAsia="Calibri"/>
        </w:rPr>
        <w:t>Regulaminu korzystania z wyżywienia w Integracyjnym Przedszkolu Samorządowym nr 27 w Kielcach.</w:t>
      </w:r>
    </w:p>
    <w:p>
      <w:pPr>
        <w:pStyle w:val="Normal"/>
        <w:keepNext w:val="true"/>
        <w:keepLines/>
        <w:bidi w:val="0"/>
        <w:spacing w:lineRule="auto" w:line="276"/>
        <w:jc w:val="center"/>
        <w:rPr>
          <w:rFonts w:eastAsia="TimesNewRomanPS-BoldMT;Times New Roman"/>
          <w:b/>
          <w:b/>
          <w:bCs/>
        </w:rPr>
      </w:pPr>
      <w:r>
        <w:rPr>
          <w:rFonts w:eastAsia="TimesNewRomanPS-BoldMT;Times New Roman"/>
          <w:b/>
          <w:bCs/>
        </w:rPr>
        <w:t>IV.</w:t>
      </w:r>
    </w:p>
    <w:p>
      <w:pPr>
        <w:pStyle w:val="Normal"/>
        <w:keepNext w:val="true"/>
        <w:keepLines/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Rodzic/ Opiekun prawny zobowiązuje się do: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przestrzegania zasad funkcjonowania przedszkola zawartych w statucie przedszkola,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współdziałania z przedszkolem w zakresie wszystkich spraw związanych z pobytem dziecka w przedszkolu,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terminowego wnoszenia opłat,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usprawiedliwiania nieobecności dziecka odbywającego roczne obowiązkowe przygotowanie przedszkolne,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natychmiastowego zawiadomienia przedszkola w przypadku 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przyprowadzania do przedszkola wyłącznie dziecka zdrowego.</w:t>
      </w:r>
    </w:p>
    <w:p>
      <w:pPr>
        <w:pStyle w:val="Normal"/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</w:r>
    </w:p>
    <w:p>
      <w:pPr>
        <w:pStyle w:val="Normal"/>
        <w:bidi w:val="0"/>
        <w:spacing w:lineRule="auto" w:line="276"/>
        <w:jc w:val="center"/>
        <w:rPr>
          <w:rFonts w:eastAsia="TimesNewRomanPS-BoldMT;Times New Roman"/>
          <w:b/>
          <w:b/>
          <w:bCs/>
        </w:rPr>
      </w:pPr>
      <w:r>
        <w:rPr>
          <w:rFonts w:eastAsia="TimesNewRomanPS-BoldMT;Times New Roman"/>
          <w:b/>
          <w:bCs/>
        </w:rPr>
        <w:t>V.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Rodzic/ Opiekun prawny zobowiązuje się do uiszczania opłat za korzystanie z przedszkola za każdą rozpoczętą godzinę faktycznego pobytu dziecka, w czasie przekraczającym wymiar 6 godzin nieodpłatnych w wysokości:</w:t>
      </w:r>
    </w:p>
    <w:p>
      <w:pPr>
        <w:pStyle w:val="Normal"/>
        <w:numPr>
          <w:ilvl w:val="0"/>
          <w:numId w:val="10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 xml:space="preserve">1,00 zł- dla dzieci od 2,5 lat do </w:t>
      </w:r>
      <w:r>
        <w:rPr>
          <w:rStyle w:val="Mocnewyrnione"/>
          <w:rFonts w:cs="Open Sans;Times New Roman" w:ascii="Open Sans;Times New Roman" w:hAnsi="Open Sans;Times New Roman"/>
          <w:color w:val="000000"/>
          <w:sz w:val="21"/>
          <w:szCs w:val="21"/>
          <w:highlight w:val="white"/>
        </w:rPr>
        <w:t xml:space="preserve"> </w:t>
      </w:r>
      <w:r>
        <w:rPr>
          <w:rStyle w:val="Mocnewyrnione"/>
          <w:b w:val="false"/>
          <w:color w:val="000000"/>
          <w:highlight w:val="white"/>
        </w:rPr>
        <w:t>końca roku szkolnego w roku kalendarzowym, w którym kończą 6 lat”.</w:t>
      </w:r>
    </w:p>
    <w:p>
      <w:pPr>
        <w:pStyle w:val="Normal"/>
        <w:numPr>
          <w:ilvl w:val="0"/>
          <w:numId w:val="10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0,50 zł -dla rodzin posiadających Kartę Dużej Rodziny</w:t>
      </w:r>
    </w:p>
    <w:p>
      <w:pPr>
        <w:pStyle w:val="Normal"/>
        <w:numPr>
          <w:ilvl w:val="0"/>
          <w:numId w:val="10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>0,00 zł -dla dzieci,</w:t>
      </w:r>
      <w:r>
        <w:rPr>
          <w:rFonts w:eastAsia="TimesNewRomanPSMT;Times New Roman"/>
          <w:color w:val="000000"/>
        </w:rPr>
        <w:t xml:space="preserve"> które na dzień 1 września  mają 6 lat lub skończą 6 lat do końca grudnia  i realizują obowiązkowe roczne przygotowanie przedszkolne.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Rodzic/ Opiekun prawny zobowiązuje się do uiszczania opłat za korzystanie z wyżywiania, które wynosi 8,00 zł /dzień, w tym:</w:t>
      </w:r>
    </w:p>
    <w:p>
      <w:pPr>
        <w:pStyle w:val="Normal"/>
        <w:numPr>
          <w:ilvl w:val="0"/>
          <w:numId w:val="11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wysokość opłaty za śniadanie wynosi         2,40 zł,</w:t>
      </w:r>
    </w:p>
    <w:p>
      <w:pPr>
        <w:pStyle w:val="Normal"/>
        <w:numPr>
          <w:ilvl w:val="0"/>
          <w:numId w:val="11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wysokość opłaty za obiad wynosi               4,00 zł,</w:t>
      </w:r>
    </w:p>
    <w:p>
      <w:pPr>
        <w:pStyle w:val="Normal"/>
        <w:numPr>
          <w:ilvl w:val="0"/>
          <w:numId w:val="11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 xml:space="preserve">wysokość opłaty za podwieczorek wynosi 1,60 zł.  </w:t>
      </w:r>
    </w:p>
    <w:p>
      <w:pPr>
        <w:pStyle w:val="Normal"/>
        <w:numPr>
          <w:ilvl w:val="0"/>
          <w:numId w:val="11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 xml:space="preserve">o każdym przypadku, gdy dziecko nie będzie w danym dniu korzystało z wyżywienia należy powiadomić wychowawcę grupy z co najmniej jednodniowym wyprzedzeniem lub usprawiedliwić nieobecność dziecka do godziny 8.00. W przypadku braku takiego powiadomienia rodzic zostanie obciążony opłatą za wyżywienie tak, jakby dziecko z niego skorzystało. </w:t>
      </w:r>
    </w:p>
    <w:p>
      <w:pPr>
        <w:pStyle w:val="Normal"/>
        <w:bidi w:val="0"/>
        <w:spacing w:lineRule="auto" w:line="276"/>
        <w:jc w:val="center"/>
        <w:rPr>
          <w:rFonts w:eastAsia="TimesNewRomanPS-BoldMT;Times New Roman"/>
          <w:b/>
          <w:b/>
          <w:bCs/>
        </w:rPr>
      </w:pPr>
      <w:r>
        <w:rPr>
          <w:rFonts w:eastAsia="TimesNewRomanPS-BoldMT;Times New Roman"/>
          <w:b/>
          <w:bCs/>
        </w:rPr>
        <w:t>VI.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Opłaty, o których mowa w § 5 niniejszej deklaracji, płatne są za dany miesiąc, na podstawie wystawionego przez przedszkole rachunku, na podstawie: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 xml:space="preserve">zadeklarowanych przez Rodzica/Opiekuna prawnego  liczby godzin pobytu dziecka </w:t>
        <w:br/>
        <w:t>w przedszkolu oraz opłaty za wyżywienie,</w:t>
      </w:r>
    </w:p>
    <w:p>
      <w:pPr>
        <w:pStyle w:val="Normal"/>
        <w:numPr>
          <w:ilvl w:val="0"/>
          <w:numId w:val="7"/>
        </w:numPr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  <w:t>w następnym miesiącu będzie dokonywana korekta liczby godzin faktycznego pobytu dziecka w przedszkolu.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 xml:space="preserve">Płatność należy regulować za pośrednictwem konta bankowego                                                    nr </w:t>
      </w:r>
      <w:r>
        <w:rPr>
          <w:b/>
          <w:sz w:val="22"/>
          <w:szCs w:val="22"/>
        </w:rPr>
        <w:t xml:space="preserve">60105014611000002353370360 </w:t>
      </w:r>
      <w:r>
        <w:rPr>
          <w:sz w:val="22"/>
          <w:szCs w:val="22"/>
        </w:rPr>
        <w:t>(l</w:t>
      </w:r>
      <w:r>
        <w:rPr>
          <w:rFonts w:eastAsia="TimesNewRomanPSMT;Times New Roman"/>
        </w:rPr>
        <w:t>iczy się data wpływu na konto bankowe).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eastAsia="TimesNewRomanPSMT;Times New Roman"/>
        </w:rPr>
        <w:t>Za zwłokę we wnoszeniu opłat naliczane są odsetki w ustawowej wysokości.</w:t>
      </w:r>
    </w:p>
    <w:p>
      <w:pPr>
        <w:pStyle w:val="Normal"/>
        <w:bidi w:val="0"/>
        <w:spacing w:lineRule="auto" w:line="276"/>
        <w:jc w:val="left"/>
        <w:rPr>
          <w:rFonts w:eastAsia="TimesNewRomanPSMT;Times New Roman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 w:cs="Calibri"/>
          <w:b/>
          <w:bCs/>
          <w:i/>
          <w:kern w:val="2"/>
          <w:sz w:val="20"/>
          <w:szCs w:val="20"/>
          <w:lang w:bidi="hi-IN"/>
        </w:rPr>
        <w:t xml:space="preserve">Informacje dotyczące przetwarzania danych osobowych dostępne są  na stronie internetowej placówki: </w:t>
      </w:r>
      <w:hyperlink r:id="rId2">
        <w:r>
          <w:rPr>
            <w:rStyle w:val="Czeinternetowe"/>
            <w:rFonts w:eastAsia="Lucida Sans Unicode" w:cs="Calibri"/>
            <w:b/>
            <w:bCs/>
            <w:i/>
            <w:kern w:val="2"/>
            <w:sz w:val="24"/>
            <w:szCs w:val="24"/>
            <w:lang w:bidi="hi-IN"/>
          </w:rPr>
          <w:t>www.ips27.kielce.eu</w:t>
        </w:r>
      </w:hyperlink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 xml:space="preserve"> w zakładce </w:t>
      </w:r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 xml:space="preserve">PRZEDSZKOLE </w:t>
      </w:r>
      <w:r>
        <w:rPr>
          <w:rFonts w:eastAsia="TimesNewRomanPSMT;Times New Roman" w:cs="Calibri"/>
          <w:b/>
          <w:bCs/>
          <w:i/>
          <w:kern w:val="2"/>
          <w:sz w:val="20"/>
          <w:szCs w:val="20"/>
          <w:lang w:bidi="hi-IN"/>
        </w:rPr>
        <w:t xml:space="preserve">/ </w:t>
      </w:r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>RODO</w:t>
      </w:r>
    </w:p>
    <w:p>
      <w:pPr>
        <w:pStyle w:val="Normal"/>
        <w:bidi w:val="0"/>
        <w:spacing w:lineRule="auto" w:line="276"/>
        <w:jc w:val="left"/>
        <w:rPr>
          <w:rFonts w:eastAsia="TimesNewRomanPSMT;Times New Roman"/>
        </w:rPr>
      </w:pPr>
      <w:r>
        <w:rPr>
          <w:rFonts w:eastAsia="TimesNewRomanPSMT;Times New Roman"/>
        </w:rPr>
      </w:r>
    </w:p>
    <w:p>
      <w:pPr>
        <w:pStyle w:val="Normal"/>
        <w:bidi w:val="0"/>
        <w:spacing w:lineRule="auto" w:line="276"/>
        <w:jc w:val="right"/>
        <w:rPr>
          <w:rFonts w:eastAsia="TimesNewRomanPSMT;Times New Roman"/>
        </w:rPr>
      </w:pPr>
      <w:r>
        <w:rPr>
          <w:rFonts w:eastAsia="TimesNewRomanPSMT;Times New Roman"/>
        </w:rPr>
        <w:t>………………………………</w:t>
      </w:r>
      <w:r>
        <w:rPr>
          <w:rFonts w:eastAsia="TimesNewRomanPSMT;Times New Roman"/>
        </w:rPr>
        <w:tab/>
        <w:tab/>
        <w:tab/>
      </w:r>
    </w:p>
    <w:p>
      <w:pPr>
        <w:pStyle w:val="Normal"/>
        <w:bidi w:val="0"/>
        <w:spacing w:lineRule="auto" w:line="276"/>
        <w:ind w:left="2127" w:right="0" w:firstLine="709"/>
        <w:jc w:val="right"/>
        <w:rPr/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>
        <w:rPr>
          <w:rFonts w:eastAsia="TimesNewRomanPSMT;Times New Roman"/>
          <w:i/>
          <w:sz w:val="20"/>
          <w:szCs w:val="20"/>
        </w:rPr>
        <w:t>(podpis rodzica/ opiekuna prawnego)</w:t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kern w:val="2"/>
        <w:bCs/>
        <w:rFonts w:eastAsia="TimesNewRomanPSMT;Times New Roman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Cs/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/>
        <w:kern w:val="2"/>
        <w:rFonts w:eastAsia="TimesNewRomanPSMT;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ind w:left="660" w:hanging="360"/>
      </w:pPr>
      <w:rPr>
        <w:b/>
        <w:kern w:val="2"/>
        <w:rFonts w:eastAsia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b w:val="false"/>
        <w:highlight w:val="white"/>
        <w:rFonts w:eastAsia="TimesNewRomanPSMT;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rFonts w:eastAsia="TimesNewRomanPSMT;Times New Roman" w:cs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StopkaZnak">
    <w:name w:val="Stopka Znak"/>
    <w:qFormat/>
    <w:rPr>
      <w:rFonts w:eastAsia="Arial Unicode MS"/>
      <w:kern w:val="2"/>
      <w:sz w:val="24"/>
      <w:szCs w:val="24"/>
    </w:rPr>
  </w:style>
  <w:style w:type="character" w:styleId="NagwekZnak">
    <w:name w:val="Nagłówek Znak"/>
    <w:qFormat/>
    <w:rPr>
      <w:rFonts w:eastAsia="Arial Unicode MS"/>
      <w:kern w:val="2"/>
      <w:sz w:val="24"/>
      <w:szCs w:val="24"/>
    </w:rPr>
  </w:style>
  <w:style w:type="character" w:styleId="TekstdymkaZnak">
    <w:name w:val="Tekst dymka Znak"/>
    <w:qFormat/>
    <w:rPr>
      <w:rFonts w:ascii="Tahoma" w:hAnsi="Tahoma" w:eastAsia="Arial Unicode MS" w:cs="Tahoma"/>
      <w:kern w:val="2"/>
      <w:sz w:val="16"/>
      <w:szCs w:val="16"/>
    </w:rPr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Domylnaczcionkaakapitu1">
    <w:name w:val="Domyślna czcionka akapitu1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eastAsia="TimesNewRomanPSMT;Times New Roman"/>
      <w:bCs/>
    </w:rPr>
  </w:style>
  <w:style w:type="character" w:styleId="WW8Num13z3">
    <w:name w:val="WW8Num13z3"/>
    <w:qFormat/>
    <w:rPr>
      <w:rFonts w:ascii="Symbol" w:hAnsi="Symbol" w:cs="Open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3">
    <w:name w:val="WW8Num10z3"/>
    <w:qFormat/>
    <w:rPr>
      <w:rFonts w:ascii="Symbol" w:hAnsi="Symbol" w:cs="OpenSymbol"/>
    </w:rPr>
  </w:style>
  <w:style w:type="character" w:styleId="WW8Num10z1">
    <w:name w:val="WW8Num10z1"/>
    <w:qFormat/>
    <w:rPr>
      <w:rFonts w:ascii="OpenSymbol" w:hAnsi="OpenSymbol" w:cs="OpenSymbo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/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Domylnaczcionkaakapitu2">
    <w:name w:val="Domyślna czcionka akapitu2"/>
    <w:qFormat/>
    <w:rPr/>
  </w:style>
  <w:style w:type="character" w:styleId="WW8NumSt19z8">
    <w:name w:val="WW8NumSt19z8"/>
    <w:qFormat/>
    <w:rPr/>
  </w:style>
  <w:style w:type="character" w:styleId="WW8NumSt19z7">
    <w:name w:val="WW8NumSt19z7"/>
    <w:qFormat/>
    <w:rPr/>
  </w:style>
  <w:style w:type="character" w:styleId="WW8NumSt19z6">
    <w:name w:val="WW8NumSt19z6"/>
    <w:qFormat/>
    <w:rPr/>
  </w:style>
  <w:style w:type="character" w:styleId="WW8NumSt19z5">
    <w:name w:val="WW8NumSt19z5"/>
    <w:qFormat/>
    <w:rPr/>
  </w:style>
  <w:style w:type="character" w:styleId="WW8NumSt19z4">
    <w:name w:val="WW8NumSt19z4"/>
    <w:qFormat/>
    <w:rPr/>
  </w:style>
  <w:style w:type="character" w:styleId="WW8NumSt19z3">
    <w:name w:val="WW8NumSt19z3"/>
    <w:qFormat/>
    <w:rPr/>
  </w:style>
  <w:style w:type="character" w:styleId="WW8NumSt19z2">
    <w:name w:val="WW8NumSt19z2"/>
    <w:qFormat/>
    <w:rPr/>
  </w:style>
  <w:style w:type="character" w:styleId="WW8NumSt19z1">
    <w:name w:val="WW8NumSt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TimesNewRomanPSMT;Times New Roman" w:hAnsi="TimesNewRomanPSMT;Times New Roman" w:eastAsia="TimesNewRomanPSMT;Times New Roman" w:cs="TimesNewRomanPSMT;Times New Roman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TimesNewRomanPSMT;Times New Roman"/>
      <w:color w:val="000000"/>
      <w:highlight w:val="white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rFonts w:eastAsia="Times New Roman"/>
      <w:kern w:val="2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eastAsia="TimesNewRomanPSMT;Times New Roman"/>
      <w:kern w:val="2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eastAsia="TimesNewRomanPSMT;Times New Roman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3z0">
    <w:name w:val="WW8Num13z0"/>
    <w:qFormat/>
    <w:rPr>
      <w:rFonts w:eastAsia="TimesNewRomanPSMT;Times New Roman"/>
    </w:rPr>
  </w:style>
  <w:style w:type="character" w:styleId="WW8Num7z3">
    <w:name w:val="WW8Num7z3"/>
    <w:qFormat/>
    <w:rPr>
      <w:rFonts w:ascii="Symbol" w:hAnsi="Symbol" w:cs="OpenSymbol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6z3">
    <w:name w:val="WW8Num6z3"/>
    <w:qFormat/>
    <w:rPr>
      <w:rFonts w:ascii="Symbol" w:hAnsi="Symbol" w:cs="OpenSymbol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Domylnaczcionkaakapitu">
    <w:name w:val="Domyślna czcionka akapitu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>
      <w:rFonts w:ascii="TimesNewRomanPSMT;Times New Roman" w:hAnsi="TimesNewRomanPSMT;Times New Roman" w:eastAsia="TimesNewRomanPSMT;Times New Roman" w:cs="TimesNewRomanPSMT;Times New Roman"/>
      <w:b/>
      <w:bCs/>
    </w:rPr>
  </w:style>
  <w:style w:type="character" w:styleId="WW8Num10z0">
    <w:name w:val="WW8Num10z0"/>
    <w:qFormat/>
    <w:rPr>
      <w:rFonts w:eastAsia="TimesNewRomanPSMT;Times New Roman"/>
      <w:color w:val="000000"/>
      <w:highlight w:val="white"/>
    </w:rPr>
  </w:style>
  <w:style w:type="character" w:styleId="WW8Num9z0">
    <w:name w:val="WW8Num9z0"/>
    <w:qFormat/>
    <w:rPr>
      <w:rFonts w:eastAsia="Times New Roman"/>
      <w:kern w:val="2"/>
      <w:lang w:eastAsia="pl-PL"/>
    </w:rPr>
  </w:style>
  <w:style w:type="character" w:styleId="WW8Num8z0">
    <w:name w:val="WW8Num8z0"/>
    <w:qFormat/>
    <w:rPr>
      <w:rFonts w:eastAsia="TimesNewRomanPSMT;Times New Roman"/>
      <w:b/>
      <w:kern w:val="2"/>
      <w:lang w:eastAsia="pl-PL"/>
    </w:rPr>
  </w:style>
  <w:style w:type="character" w:styleId="WW8Num7z0">
    <w:name w:val="WW8Num7z0"/>
    <w:qFormat/>
    <w:rPr>
      <w:rFonts w:eastAsia="TimesNewRomanPSMT;Times New Roman"/>
    </w:rPr>
  </w:style>
  <w:style w:type="character" w:styleId="WW8Num6z0">
    <w:name w:val="WW8Num6z0"/>
    <w:qFormat/>
    <w:rPr>
      <w:rFonts w:eastAsia="TimesNewRomanPSMT;Times New Roman"/>
      <w:bCs/>
    </w:rPr>
  </w:style>
  <w:style w:type="character" w:styleId="WW8Num5z0">
    <w:name w:val="WW8Num5z0"/>
    <w:qFormat/>
    <w:rPr>
      <w:rFonts w:eastAsia="TimesNewRomanPSMT;Times New Roman"/>
    </w:rPr>
  </w:style>
  <w:style w:type="character" w:styleId="WW8Num4z0">
    <w:name w:val="WW8Num4z0"/>
    <w:qFormat/>
    <w:rPr>
      <w:rFonts w:eastAsia="TimesNewRomanPSMT;Times New Roman"/>
    </w:rPr>
  </w:style>
  <w:style w:type="character" w:styleId="WW8Num3z3">
    <w:name w:val="WW8Num3z3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eastAsia="TimesNewRomanPSMT;Times New Roman"/>
    </w:rPr>
  </w:style>
  <w:style w:type="character" w:styleId="WW8Num2z0">
    <w:name w:val="WW8Num2z0"/>
    <w:qFormat/>
    <w:rPr>
      <w:rFonts w:eastAsia="TimesNewRomanPSMT;Times New Roman"/>
      <w:b/>
      <w:bCs/>
      <w:kern w:val="2"/>
      <w:lang w:eastAsia="en-US"/>
    </w:rPr>
  </w:style>
  <w:style w:type="character" w:styleId="WW8Num1z0">
    <w:name w:val="WW8Num1z0"/>
    <w:qFormat/>
    <w:rPr>
      <w:rFonts w:eastAsia="TimesNewRomanPSMT;Times New Roman"/>
    </w:rPr>
  </w:style>
  <w:style w:type="character" w:styleId="DefaultParagraphFont">
    <w:name w:val="Default Paragraph Font"/>
    <w:qFormat/>
    <w:rPr/>
  </w:style>
  <w:style w:type="character" w:styleId="Ngbinding">
    <w:name w:val="ng-binding"/>
    <w:basedOn w:val="DefaultParagraphFont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/>
    <w:rPr/>
  </w:style>
  <w:style w:type="paragraph" w:styleId="Gwka">
    <w:name w:val="Header"/>
    <w:basedOn w:val="Normal"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LibreOffice/6.3.4.2$Windows_X86_64 LibreOffice_project/60da17e045e08f1793c57c00ba83cdfce946d0aa</Application>
  <Pages>2</Pages>
  <Words>664</Words>
  <Characters>4425</Characters>
  <CharactersWithSpaces>5427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2021-06-22T14:23:25Z</dcterms:created>
  <dc:creator/>
  <dc:description/>
  <dc:language>pl-PL</dc:language>
  <cp:lastModifiedBy/>
  <dcterms:modified xsi:type="dcterms:W3CDTF">2021-06-22T14:46:29Z</dcterms:modified>
  <cp:revision>2</cp:revision>
  <dc:subject/>
  <dc:title/>
</cp:coreProperties>
</file>